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E93121" w14:textId="7D395962" w:rsidR="0014669F" w:rsidRDefault="0014669F" w:rsidP="0014669F">
      <w:pPr>
        <w:pStyle w:val="1"/>
        <w:jc w:val="center"/>
        <w:rPr>
          <w:rFonts w:hint="eastAsia"/>
          <w:sz w:val="32"/>
          <w:szCs w:val="32"/>
        </w:rPr>
      </w:pPr>
      <w:r w:rsidRPr="0014669F">
        <w:rPr>
          <w:rFonts w:hint="eastAsia"/>
          <w:sz w:val="32"/>
          <w:szCs w:val="32"/>
        </w:rPr>
        <w:t>空芯光纤</w:t>
      </w:r>
      <w:proofErr w:type="gramStart"/>
      <w:r w:rsidR="00CE41EA">
        <w:rPr>
          <w:rFonts w:hint="eastAsia"/>
          <w:sz w:val="32"/>
          <w:szCs w:val="32"/>
        </w:rPr>
        <w:t>复绕</w:t>
      </w:r>
      <w:r w:rsidRPr="0014669F">
        <w:rPr>
          <w:rFonts w:hint="eastAsia"/>
          <w:sz w:val="32"/>
          <w:szCs w:val="32"/>
        </w:rPr>
        <w:t>设备</w:t>
      </w:r>
      <w:proofErr w:type="gramEnd"/>
      <w:r w:rsidRPr="0014669F">
        <w:rPr>
          <w:rFonts w:hint="eastAsia"/>
          <w:sz w:val="32"/>
          <w:szCs w:val="32"/>
        </w:rPr>
        <w:t>采购需求说明</w:t>
      </w:r>
    </w:p>
    <w:p w14:paraId="58429D04" w14:textId="587844D9" w:rsidR="0014669F" w:rsidRDefault="00CE41EA" w:rsidP="00CE41EA">
      <w:pPr>
        <w:pStyle w:val="2"/>
        <w:rPr>
          <w:rFonts w:ascii="黑体" w:eastAsia="黑体" w:hAnsi="黑体"/>
          <w:sz w:val="28"/>
          <w:szCs w:val="28"/>
        </w:rPr>
      </w:pPr>
      <w:r w:rsidRPr="00CE41EA">
        <w:rPr>
          <w:rFonts w:ascii="黑体" w:eastAsia="黑体" w:hAnsi="黑体" w:hint="eastAsia"/>
          <w:sz w:val="28"/>
          <w:szCs w:val="28"/>
        </w:rPr>
        <w:t>一、</w:t>
      </w:r>
      <w:r>
        <w:rPr>
          <w:rFonts w:ascii="黑体" w:eastAsia="黑体" w:hAnsi="黑体" w:hint="eastAsia"/>
          <w:sz w:val="28"/>
          <w:szCs w:val="28"/>
        </w:rPr>
        <w:t>功能概述</w:t>
      </w:r>
    </w:p>
    <w:p w14:paraId="011AD261" w14:textId="08494527" w:rsidR="00CE41EA" w:rsidRDefault="00CE41EA" w:rsidP="00CE41EA">
      <w:pPr>
        <w:rPr>
          <w:rFonts w:ascii="宋体" w:eastAsia="宋体" w:hAnsi="宋体"/>
          <w:sz w:val="24"/>
        </w:rPr>
      </w:pPr>
      <w:proofErr w:type="gramStart"/>
      <w:r w:rsidRPr="00CE41EA">
        <w:rPr>
          <w:rFonts w:ascii="宋体" w:eastAsia="宋体" w:hAnsi="宋体"/>
          <w:sz w:val="24"/>
        </w:rPr>
        <w:t>本设备</w:t>
      </w:r>
      <w:proofErr w:type="gramEnd"/>
      <w:r w:rsidRPr="00CE41EA">
        <w:rPr>
          <w:rFonts w:ascii="宋体" w:eastAsia="宋体" w:hAnsi="宋体"/>
          <w:sz w:val="24"/>
        </w:rPr>
        <w:t>主要实现光纤在设定张力下进行筛选和</w:t>
      </w:r>
      <w:proofErr w:type="gramStart"/>
      <w:r w:rsidRPr="00CE41EA">
        <w:rPr>
          <w:rFonts w:ascii="宋体" w:eastAsia="宋体" w:hAnsi="宋体"/>
          <w:sz w:val="24"/>
        </w:rPr>
        <w:t>复绕</w:t>
      </w:r>
      <w:proofErr w:type="gramEnd"/>
      <w:r w:rsidRPr="00CE41EA">
        <w:rPr>
          <w:rFonts w:ascii="宋体" w:eastAsia="宋体" w:hAnsi="宋体"/>
          <w:sz w:val="24"/>
        </w:rPr>
        <w:t>。</w:t>
      </w:r>
    </w:p>
    <w:p w14:paraId="571C284D" w14:textId="13270CF6" w:rsidR="00CE41EA" w:rsidRPr="00CE41EA" w:rsidRDefault="00CE41EA" w:rsidP="00CE41EA">
      <w:pPr>
        <w:pStyle w:val="2"/>
        <w:rPr>
          <w:rFonts w:ascii="黑体" w:eastAsia="黑体" w:hAnsi="黑体"/>
          <w:sz w:val="28"/>
          <w:szCs w:val="28"/>
        </w:rPr>
      </w:pPr>
      <w:r w:rsidRPr="00CE41EA">
        <w:rPr>
          <w:rFonts w:ascii="黑体" w:eastAsia="黑体" w:hAnsi="黑体" w:hint="eastAsia"/>
          <w:sz w:val="28"/>
          <w:szCs w:val="28"/>
        </w:rPr>
        <w:t>二、设备组成</w:t>
      </w:r>
    </w:p>
    <w:p w14:paraId="291B8BC1" w14:textId="00C81B7B" w:rsidR="00CE41EA" w:rsidRDefault="00CE41EA" w:rsidP="00CE41EA">
      <w:pPr>
        <w:rPr>
          <w:rFonts w:ascii="宋体" w:eastAsia="宋体" w:hAnsi="宋体"/>
          <w:sz w:val="24"/>
        </w:rPr>
      </w:pPr>
      <w:r w:rsidRPr="00CE41EA">
        <w:rPr>
          <w:rFonts w:ascii="宋体" w:eastAsia="宋体" w:hAnsi="宋体" w:hint="eastAsia"/>
          <w:sz w:val="24"/>
        </w:rPr>
        <w:t>光纤放</w:t>
      </w:r>
      <w:proofErr w:type="gramStart"/>
      <w:r w:rsidRPr="00CE41EA">
        <w:rPr>
          <w:rFonts w:ascii="宋体" w:eastAsia="宋体" w:hAnsi="宋体" w:hint="eastAsia"/>
          <w:sz w:val="24"/>
        </w:rPr>
        <w:t>纤</w:t>
      </w:r>
      <w:proofErr w:type="gramEnd"/>
      <w:r w:rsidRPr="00CE41EA">
        <w:rPr>
          <w:rFonts w:ascii="宋体" w:eastAsia="宋体" w:hAnsi="宋体" w:hint="eastAsia"/>
          <w:sz w:val="24"/>
        </w:rPr>
        <w:t>装置、静电除尘装置、张力筛选装置、</w:t>
      </w:r>
      <w:r>
        <w:rPr>
          <w:rFonts w:ascii="宋体" w:eastAsia="宋体" w:hAnsi="宋体" w:hint="eastAsia"/>
          <w:sz w:val="24"/>
        </w:rPr>
        <w:t>丝径</w:t>
      </w:r>
      <w:r w:rsidRPr="00CE41EA">
        <w:rPr>
          <w:rFonts w:ascii="宋体" w:eastAsia="宋体" w:hAnsi="宋体" w:hint="eastAsia"/>
          <w:sz w:val="24"/>
        </w:rPr>
        <w:t>检测装置、</w:t>
      </w:r>
      <w:proofErr w:type="gramStart"/>
      <w:r w:rsidRPr="00CE41EA">
        <w:rPr>
          <w:rFonts w:ascii="宋体" w:eastAsia="宋体" w:hAnsi="宋体" w:hint="eastAsia"/>
          <w:sz w:val="24"/>
        </w:rPr>
        <w:t>光纤收排线</w:t>
      </w:r>
      <w:proofErr w:type="gramEnd"/>
      <w:r w:rsidRPr="00CE41EA">
        <w:rPr>
          <w:rFonts w:ascii="宋体" w:eastAsia="宋体" w:hAnsi="宋体" w:hint="eastAsia"/>
          <w:sz w:val="24"/>
        </w:rPr>
        <w:t>装置</w:t>
      </w:r>
      <w:r>
        <w:rPr>
          <w:rFonts w:ascii="宋体" w:eastAsia="宋体" w:hAnsi="宋体" w:hint="eastAsia"/>
          <w:sz w:val="24"/>
        </w:rPr>
        <w:t>、</w:t>
      </w:r>
      <w:proofErr w:type="gramStart"/>
      <w:r w:rsidRPr="00CE41EA">
        <w:rPr>
          <w:rFonts w:ascii="宋体" w:eastAsia="宋体" w:hAnsi="宋体" w:hint="eastAsia"/>
          <w:sz w:val="24"/>
        </w:rPr>
        <w:t>收排线</w:t>
      </w:r>
      <w:proofErr w:type="gramEnd"/>
      <w:r>
        <w:rPr>
          <w:rFonts w:ascii="宋体" w:eastAsia="宋体" w:hAnsi="宋体" w:hint="eastAsia"/>
          <w:sz w:val="24"/>
        </w:rPr>
        <w:t>除静电装置</w:t>
      </w:r>
      <w:r w:rsidR="002D2698">
        <w:rPr>
          <w:rFonts w:ascii="宋体" w:eastAsia="宋体" w:hAnsi="宋体" w:hint="eastAsia"/>
          <w:sz w:val="24"/>
        </w:rPr>
        <w:t>、</w:t>
      </w:r>
      <w:r w:rsidR="002D2698">
        <w:rPr>
          <w:rFonts w:ascii="宋体" w:eastAsia="宋体" w:hAnsi="宋体" w:hint="eastAsia"/>
          <w:sz w:val="24"/>
        </w:rPr>
        <w:t>计</w:t>
      </w:r>
      <w:r w:rsidR="002D2698">
        <w:rPr>
          <w:rFonts w:ascii="宋体" w:eastAsia="宋体" w:hAnsi="宋体" w:hint="eastAsia"/>
          <w:sz w:val="24"/>
        </w:rPr>
        <w:t>长系统</w:t>
      </w:r>
      <w:r w:rsidRPr="00CE41EA">
        <w:rPr>
          <w:rFonts w:ascii="宋体" w:eastAsia="宋体" w:hAnsi="宋体" w:hint="eastAsia"/>
          <w:sz w:val="24"/>
        </w:rPr>
        <w:t>、机柜及电控系统。</w:t>
      </w:r>
    </w:p>
    <w:p w14:paraId="6E9652C2" w14:textId="19A6B4A2" w:rsidR="00CE41EA" w:rsidRPr="00CE41EA" w:rsidRDefault="00CE41EA" w:rsidP="00CE41EA">
      <w:pPr>
        <w:pStyle w:val="2"/>
        <w:rPr>
          <w:rFonts w:ascii="黑体" w:eastAsia="黑体" w:hAnsi="黑体"/>
          <w:sz w:val="28"/>
          <w:szCs w:val="28"/>
        </w:rPr>
      </w:pPr>
      <w:r w:rsidRPr="00CE41EA">
        <w:rPr>
          <w:rFonts w:ascii="黑体" w:eastAsia="黑体" w:hAnsi="黑体" w:hint="eastAsia"/>
          <w:sz w:val="28"/>
          <w:szCs w:val="28"/>
        </w:rPr>
        <w:t>三、技术参数</w:t>
      </w:r>
    </w:p>
    <w:p w14:paraId="77434FFF" w14:textId="7FE3CC07" w:rsidR="00CE41EA" w:rsidRDefault="006D6AF2" w:rsidP="00CE41EA">
      <w:pPr>
        <w:rPr>
          <w:rFonts w:ascii="宋体" w:eastAsia="宋体" w:hAnsi="宋体"/>
          <w:sz w:val="24"/>
        </w:rPr>
      </w:pPr>
      <w:proofErr w:type="gramStart"/>
      <w:r>
        <w:rPr>
          <w:rFonts w:ascii="宋体" w:eastAsia="宋体" w:hAnsi="宋体" w:hint="eastAsia"/>
          <w:sz w:val="24"/>
        </w:rPr>
        <w:t>复绕方向</w:t>
      </w:r>
      <w:proofErr w:type="gramEnd"/>
      <w:r>
        <w:rPr>
          <w:rFonts w:ascii="宋体" w:eastAsia="宋体" w:hAnsi="宋体" w:hint="eastAsia"/>
          <w:sz w:val="24"/>
        </w:rPr>
        <w:t>：从左至右；</w:t>
      </w:r>
    </w:p>
    <w:p w14:paraId="02EFBB82" w14:textId="41F9196E" w:rsidR="006D6AF2" w:rsidRPr="002945D4" w:rsidRDefault="006D6AF2" w:rsidP="00CE41EA">
      <w:pPr>
        <w:rPr>
          <w:rFonts w:ascii="Times New Roman" w:eastAsia="宋体" w:hAnsi="Times New Roman" w:cs="Times New Roman"/>
          <w:sz w:val="24"/>
        </w:rPr>
      </w:pPr>
      <w:r>
        <w:rPr>
          <w:rFonts w:ascii="宋体" w:eastAsia="宋体" w:hAnsi="宋体" w:hint="eastAsia"/>
          <w:sz w:val="24"/>
        </w:rPr>
        <w:t>筛选张力</w:t>
      </w:r>
      <w:r w:rsidRPr="002945D4">
        <w:rPr>
          <w:rFonts w:ascii="Times New Roman" w:eastAsia="宋体" w:hAnsi="Times New Roman" w:cs="Times New Roman"/>
          <w:sz w:val="24"/>
        </w:rPr>
        <w:t>：</w:t>
      </w:r>
      <w:r w:rsidRPr="002945D4">
        <w:rPr>
          <w:rFonts w:ascii="Times New Roman" w:eastAsia="宋体" w:hAnsi="Times New Roman" w:cs="Times New Roman"/>
          <w:sz w:val="24"/>
        </w:rPr>
        <w:t>0.5-30.0N</w:t>
      </w:r>
      <w:r w:rsidRPr="002945D4">
        <w:rPr>
          <w:rFonts w:ascii="Times New Roman" w:eastAsia="宋体" w:hAnsi="Times New Roman" w:cs="Times New Roman"/>
          <w:sz w:val="24"/>
        </w:rPr>
        <w:t>，精度</w:t>
      </w:r>
      <w:r w:rsidRPr="002945D4">
        <w:rPr>
          <w:rFonts w:ascii="Times New Roman" w:eastAsia="宋体" w:hAnsi="Times New Roman" w:cs="Times New Roman"/>
          <w:sz w:val="24"/>
        </w:rPr>
        <w:t>0.1N</w:t>
      </w:r>
      <w:r w:rsidRPr="002945D4">
        <w:rPr>
          <w:rFonts w:ascii="Times New Roman" w:eastAsia="宋体" w:hAnsi="Times New Roman" w:cs="Times New Roman"/>
          <w:sz w:val="24"/>
        </w:rPr>
        <w:t>；</w:t>
      </w:r>
    </w:p>
    <w:p w14:paraId="005B3D3A" w14:textId="0C517B71" w:rsidR="006D6AF2" w:rsidRPr="002945D4" w:rsidRDefault="006D6AF2" w:rsidP="00CE41EA">
      <w:pPr>
        <w:rPr>
          <w:rFonts w:ascii="Times New Roman" w:eastAsia="宋体" w:hAnsi="Times New Roman" w:cs="Times New Roman"/>
          <w:sz w:val="24"/>
        </w:rPr>
      </w:pPr>
      <w:proofErr w:type="gramStart"/>
      <w:r w:rsidRPr="002945D4">
        <w:rPr>
          <w:rFonts w:ascii="Times New Roman" w:eastAsia="宋体" w:hAnsi="Times New Roman" w:cs="Times New Roman"/>
          <w:sz w:val="24"/>
        </w:rPr>
        <w:t>复绕张力</w:t>
      </w:r>
      <w:proofErr w:type="gramEnd"/>
      <w:r w:rsidRPr="002945D4">
        <w:rPr>
          <w:rFonts w:ascii="Times New Roman" w:eastAsia="宋体" w:hAnsi="Times New Roman" w:cs="Times New Roman"/>
          <w:sz w:val="24"/>
        </w:rPr>
        <w:t>：</w:t>
      </w:r>
      <w:r w:rsidRPr="002945D4">
        <w:rPr>
          <w:rFonts w:ascii="Times New Roman" w:eastAsia="宋体" w:hAnsi="Times New Roman" w:cs="Times New Roman"/>
          <w:sz w:val="24"/>
        </w:rPr>
        <w:t>0-2N</w:t>
      </w:r>
      <w:r w:rsidRPr="002945D4">
        <w:rPr>
          <w:rFonts w:ascii="Times New Roman" w:eastAsia="宋体" w:hAnsi="Times New Roman" w:cs="Times New Roman"/>
          <w:sz w:val="24"/>
        </w:rPr>
        <w:t>，</w:t>
      </w:r>
      <w:r w:rsidRPr="002945D4">
        <w:rPr>
          <w:rFonts w:ascii="Times New Roman" w:eastAsia="宋体" w:hAnsi="Times New Roman" w:cs="Times New Roman"/>
          <w:sz w:val="24"/>
        </w:rPr>
        <w:t>精度</w:t>
      </w:r>
      <w:r w:rsidRPr="002945D4">
        <w:rPr>
          <w:rFonts w:ascii="Times New Roman" w:eastAsia="宋体" w:hAnsi="Times New Roman" w:cs="Times New Roman"/>
          <w:sz w:val="24"/>
        </w:rPr>
        <w:t>0.1N</w:t>
      </w:r>
      <w:r w:rsidRPr="002945D4">
        <w:rPr>
          <w:rFonts w:ascii="Times New Roman" w:eastAsia="宋体" w:hAnsi="Times New Roman" w:cs="Times New Roman"/>
          <w:sz w:val="24"/>
        </w:rPr>
        <w:t>；</w:t>
      </w:r>
    </w:p>
    <w:p w14:paraId="72100CDA" w14:textId="296BF639" w:rsidR="006D6AF2" w:rsidRPr="002945D4" w:rsidRDefault="006D6AF2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收</w:t>
      </w:r>
      <w:r w:rsidRPr="002945D4">
        <w:rPr>
          <w:rFonts w:ascii="Times New Roman" w:eastAsia="宋体" w:hAnsi="Times New Roman" w:cs="Times New Roman"/>
          <w:sz w:val="24"/>
        </w:rPr>
        <w:t>/</w:t>
      </w:r>
      <w:r w:rsidRPr="002945D4">
        <w:rPr>
          <w:rFonts w:ascii="Times New Roman" w:eastAsia="宋体" w:hAnsi="Times New Roman" w:cs="Times New Roman"/>
          <w:sz w:val="24"/>
        </w:rPr>
        <w:t>放线张力：</w:t>
      </w:r>
      <w:r w:rsidRPr="002945D4">
        <w:rPr>
          <w:rFonts w:ascii="Times New Roman" w:eastAsia="宋体" w:hAnsi="Times New Roman" w:cs="Times New Roman"/>
          <w:sz w:val="24"/>
        </w:rPr>
        <w:t>10-100g</w:t>
      </w:r>
      <w:r w:rsidRPr="002945D4">
        <w:rPr>
          <w:rFonts w:ascii="Times New Roman" w:eastAsia="宋体" w:hAnsi="Times New Roman" w:cs="Times New Roman"/>
          <w:sz w:val="24"/>
        </w:rPr>
        <w:t>，精度</w:t>
      </w:r>
      <w:r w:rsidRPr="002945D4">
        <w:rPr>
          <w:rFonts w:ascii="Times New Roman" w:eastAsia="宋体" w:hAnsi="Times New Roman" w:cs="Times New Roman"/>
          <w:sz w:val="24"/>
        </w:rPr>
        <w:t>1g</w:t>
      </w:r>
      <w:r w:rsidRPr="002945D4">
        <w:rPr>
          <w:rFonts w:ascii="Times New Roman" w:eastAsia="宋体" w:hAnsi="Times New Roman" w:cs="Times New Roman"/>
          <w:sz w:val="24"/>
        </w:rPr>
        <w:t>；</w:t>
      </w:r>
    </w:p>
    <w:p w14:paraId="606F6591" w14:textId="17D2F32F" w:rsidR="006D6AF2" w:rsidRPr="002945D4" w:rsidRDefault="006D6AF2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光纤外径：</w:t>
      </w:r>
      <w:r w:rsidRPr="002945D4">
        <w:rPr>
          <w:rFonts w:ascii="Times New Roman" w:eastAsia="宋体" w:hAnsi="Times New Roman" w:cs="Times New Roman"/>
          <w:sz w:val="24"/>
        </w:rPr>
        <w:t>180-50</w:t>
      </w:r>
      <w:r w:rsidR="002D2698" w:rsidRPr="002945D4">
        <w:rPr>
          <w:rFonts w:ascii="Times New Roman" w:eastAsia="宋体" w:hAnsi="Times New Roman" w:cs="Times New Roman"/>
          <w:sz w:val="24"/>
        </w:rPr>
        <w:t>0</w:t>
      </w:r>
      <w:r w:rsidRPr="002945D4">
        <w:rPr>
          <w:rFonts w:ascii="Times New Roman" w:eastAsia="宋体" w:hAnsi="Times New Roman" w:cs="Times New Roman"/>
          <w:sz w:val="24"/>
        </w:rPr>
        <w:t>μm</w:t>
      </w:r>
      <w:r w:rsidRPr="002945D4">
        <w:rPr>
          <w:rFonts w:ascii="Times New Roman" w:eastAsia="宋体" w:hAnsi="Times New Roman" w:cs="Times New Roman"/>
          <w:sz w:val="24"/>
        </w:rPr>
        <w:t>；</w:t>
      </w:r>
    </w:p>
    <w:p w14:paraId="49CADFFB" w14:textId="67E81FC2" w:rsidR="006D6AF2" w:rsidRPr="002945D4" w:rsidRDefault="006D6AF2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结构速度：</w:t>
      </w:r>
      <w:r w:rsidRPr="002945D4">
        <w:rPr>
          <w:rFonts w:ascii="Times New Roman" w:eastAsia="宋体" w:hAnsi="Times New Roman" w:cs="Times New Roman"/>
          <w:sz w:val="24"/>
        </w:rPr>
        <w:t>500m/min</w:t>
      </w:r>
      <w:r w:rsidRPr="002945D4">
        <w:rPr>
          <w:rFonts w:ascii="Times New Roman" w:eastAsia="宋体" w:hAnsi="Times New Roman" w:cs="Times New Roman"/>
          <w:sz w:val="24"/>
        </w:rPr>
        <w:t>；</w:t>
      </w:r>
    </w:p>
    <w:p w14:paraId="48483F0B" w14:textId="27668173" w:rsidR="006D6AF2" w:rsidRPr="002945D4" w:rsidRDefault="006D6AF2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工艺速度：</w:t>
      </w:r>
      <w:r w:rsidRPr="002945D4">
        <w:rPr>
          <w:rFonts w:ascii="Times New Roman" w:eastAsia="宋体" w:hAnsi="Times New Roman" w:cs="Times New Roman"/>
          <w:sz w:val="24"/>
        </w:rPr>
        <w:t>1-300m/min</w:t>
      </w:r>
      <w:r w:rsidRPr="002945D4">
        <w:rPr>
          <w:rFonts w:ascii="Times New Roman" w:eastAsia="宋体" w:hAnsi="Times New Roman" w:cs="Times New Roman"/>
          <w:sz w:val="24"/>
        </w:rPr>
        <w:t>；</w:t>
      </w:r>
    </w:p>
    <w:p w14:paraId="44537253" w14:textId="05F79E88" w:rsidR="006D6AF2" w:rsidRPr="002945D4" w:rsidRDefault="006D6AF2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放线盘规格：拉丝塔大盘、</w:t>
      </w:r>
      <w:r w:rsidR="002945D4">
        <w:rPr>
          <w:rFonts w:ascii="Times New Roman" w:eastAsia="宋体" w:hAnsi="Times New Roman" w:cs="Times New Roman" w:hint="eastAsia"/>
          <w:sz w:val="24"/>
        </w:rPr>
        <w:t>大直径</w:t>
      </w:r>
      <w:r w:rsidRPr="002945D4">
        <w:rPr>
          <w:rFonts w:ascii="Times New Roman" w:eastAsia="宋体" w:hAnsi="Times New Roman" w:cs="Times New Roman"/>
          <w:sz w:val="24"/>
        </w:rPr>
        <w:t>窄盘、</w:t>
      </w:r>
      <w:r w:rsidRPr="002945D4">
        <w:rPr>
          <w:rFonts w:ascii="Times New Roman" w:eastAsia="宋体" w:hAnsi="Times New Roman" w:cs="Times New Roman"/>
          <w:sz w:val="24"/>
        </w:rPr>
        <w:t>25km</w:t>
      </w:r>
      <w:r w:rsidRPr="002945D4">
        <w:rPr>
          <w:rFonts w:ascii="Times New Roman" w:eastAsia="宋体" w:hAnsi="Times New Roman" w:cs="Times New Roman"/>
          <w:sz w:val="24"/>
        </w:rPr>
        <w:t>标准盘、</w:t>
      </w:r>
      <w:r w:rsidRPr="002945D4">
        <w:rPr>
          <w:rFonts w:ascii="Times New Roman" w:eastAsia="宋体" w:hAnsi="Times New Roman" w:cs="Times New Roman"/>
          <w:sz w:val="24"/>
        </w:rPr>
        <w:t>50km</w:t>
      </w:r>
      <w:r w:rsidRPr="002945D4">
        <w:rPr>
          <w:rFonts w:ascii="Times New Roman" w:eastAsia="宋体" w:hAnsi="Times New Roman" w:cs="Times New Roman"/>
          <w:sz w:val="24"/>
        </w:rPr>
        <w:t>标准盘；</w:t>
      </w:r>
    </w:p>
    <w:p w14:paraId="7D9E6228" w14:textId="285507EA" w:rsidR="006D6AF2" w:rsidRPr="002945D4" w:rsidRDefault="006D6AF2" w:rsidP="006D6AF2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收</w:t>
      </w:r>
      <w:r w:rsidRPr="002945D4">
        <w:rPr>
          <w:rFonts w:ascii="Times New Roman" w:eastAsia="宋体" w:hAnsi="Times New Roman" w:cs="Times New Roman"/>
          <w:sz w:val="24"/>
        </w:rPr>
        <w:t>线盘规格：拉丝塔大盘、</w:t>
      </w:r>
      <w:r w:rsidR="002945D4">
        <w:rPr>
          <w:rFonts w:ascii="Times New Roman" w:eastAsia="宋体" w:hAnsi="Times New Roman" w:cs="Times New Roman" w:hint="eastAsia"/>
          <w:sz w:val="24"/>
        </w:rPr>
        <w:t>大直径</w:t>
      </w:r>
      <w:r w:rsidRPr="002945D4">
        <w:rPr>
          <w:rFonts w:ascii="Times New Roman" w:eastAsia="宋体" w:hAnsi="Times New Roman" w:cs="Times New Roman"/>
          <w:sz w:val="24"/>
        </w:rPr>
        <w:t>窄盘、</w:t>
      </w:r>
      <w:r w:rsidRPr="002945D4">
        <w:rPr>
          <w:rFonts w:ascii="Times New Roman" w:eastAsia="宋体" w:hAnsi="Times New Roman" w:cs="Times New Roman"/>
          <w:sz w:val="24"/>
        </w:rPr>
        <w:t>25km</w:t>
      </w:r>
      <w:r w:rsidRPr="002945D4">
        <w:rPr>
          <w:rFonts w:ascii="Times New Roman" w:eastAsia="宋体" w:hAnsi="Times New Roman" w:cs="Times New Roman"/>
          <w:sz w:val="24"/>
        </w:rPr>
        <w:t>标准盘、</w:t>
      </w:r>
      <w:r w:rsidRPr="002945D4">
        <w:rPr>
          <w:rFonts w:ascii="Times New Roman" w:eastAsia="宋体" w:hAnsi="Times New Roman" w:cs="Times New Roman"/>
          <w:sz w:val="24"/>
        </w:rPr>
        <w:t>50km</w:t>
      </w:r>
      <w:r w:rsidRPr="002945D4">
        <w:rPr>
          <w:rFonts w:ascii="Times New Roman" w:eastAsia="宋体" w:hAnsi="Times New Roman" w:cs="Times New Roman"/>
          <w:sz w:val="24"/>
        </w:rPr>
        <w:t>标准盘；</w:t>
      </w:r>
    </w:p>
    <w:p w14:paraId="4CEDF04B" w14:textId="487BB4D7" w:rsidR="006D6AF2" w:rsidRPr="002945D4" w:rsidRDefault="002D2698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收放</w:t>
      </w:r>
      <w:proofErr w:type="gramStart"/>
      <w:r w:rsidRPr="002945D4">
        <w:rPr>
          <w:rFonts w:ascii="Times New Roman" w:eastAsia="宋体" w:hAnsi="Times New Roman" w:cs="Times New Roman"/>
          <w:sz w:val="24"/>
        </w:rPr>
        <w:t>线夹持需适配</w:t>
      </w:r>
      <w:proofErr w:type="gramEnd"/>
      <w:r w:rsidRPr="002945D4">
        <w:rPr>
          <w:rFonts w:ascii="Times New Roman" w:eastAsia="宋体" w:hAnsi="Times New Roman" w:cs="Times New Roman"/>
          <w:sz w:val="24"/>
        </w:rPr>
        <w:t>多种特殊光纤盘；</w:t>
      </w:r>
    </w:p>
    <w:p w14:paraId="32574AE4" w14:textId="5D7CE50F" w:rsidR="002D2698" w:rsidRPr="002945D4" w:rsidRDefault="002D2698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排线：低张力（小于</w:t>
      </w:r>
      <w:r w:rsidRPr="002945D4">
        <w:rPr>
          <w:rFonts w:ascii="Times New Roman" w:eastAsia="宋体" w:hAnsi="Times New Roman" w:cs="Times New Roman"/>
          <w:sz w:val="24"/>
        </w:rPr>
        <w:t>50g</w:t>
      </w:r>
      <w:r w:rsidRPr="002945D4">
        <w:rPr>
          <w:rFonts w:ascii="Times New Roman" w:eastAsia="宋体" w:hAnsi="Times New Roman" w:cs="Times New Roman"/>
          <w:sz w:val="24"/>
        </w:rPr>
        <w:t>）情况下，达到精度</w:t>
      </w:r>
      <w:r w:rsidRPr="002945D4">
        <w:rPr>
          <w:rFonts w:ascii="Times New Roman" w:eastAsia="宋体" w:hAnsi="Times New Roman" w:cs="Times New Roman"/>
          <w:sz w:val="24"/>
        </w:rPr>
        <w:t>0.01mm</w:t>
      </w:r>
      <w:r w:rsidRPr="002945D4">
        <w:rPr>
          <w:rFonts w:ascii="Times New Roman" w:eastAsia="宋体" w:hAnsi="Times New Roman" w:cs="Times New Roman"/>
          <w:sz w:val="24"/>
        </w:rPr>
        <w:t>；</w:t>
      </w:r>
    </w:p>
    <w:p w14:paraId="2283619E" w14:textId="6940AD1A" w:rsidR="002D2698" w:rsidRPr="002945D4" w:rsidRDefault="002D2698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手动设置起点终点，排线过程中可调节</w:t>
      </w:r>
      <w:r w:rsidRPr="002945D4">
        <w:rPr>
          <w:rFonts w:ascii="Times New Roman" w:eastAsia="宋体" w:hAnsi="Times New Roman" w:cs="Times New Roman"/>
          <w:sz w:val="24"/>
        </w:rPr>
        <w:t>起点终点</w:t>
      </w:r>
      <w:r w:rsidRPr="002945D4">
        <w:rPr>
          <w:rFonts w:ascii="Times New Roman" w:eastAsia="宋体" w:hAnsi="Times New Roman" w:cs="Times New Roman"/>
          <w:sz w:val="24"/>
        </w:rPr>
        <w:t>位置；</w:t>
      </w:r>
    </w:p>
    <w:p w14:paraId="66637385" w14:textId="094308E1" w:rsidR="002D2698" w:rsidRPr="002945D4" w:rsidRDefault="002D2698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排线过程手动设置速度；</w:t>
      </w:r>
    </w:p>
    <w:p w14:paraId="1A404C70" w14:textId="4C772634" w:rsidR="002D2698" w:rsidRPr="002945D4" w:rsidRDefault="002D2698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排线过程</w:t>
      </w:r>
      <w:r w:rsidRPr="002945D4">
        <w:rPr>
          <w:rFonts w:ascii="Times New Roman" w:eastAsia="宋体" w:hAnsi="Times New Roman" w:cs="Times New Roman"/>
          <w:sz w:val="24"/>
        </w:rPr>
        <w:t>中均匀加速、减速；</w:t>
      </w:r>
    </w:p>
    <w:p w14:paraId="24090EF4" w14:textId="10E9957B" w:rsidR="002D2698" w:rsidRPr="002945D4" w:rsidRDefault="002D2698" w:rsidP="00CE41EA">
      <w:pPr>
        <w:rPr>
          <w:rFonts w:ascii="Times New Roman" w:eastAsia="宋体" w:hAnsi="Times New Roman" w:cs="Times New Roman"/>
          <w:sz w:val="24"/>
        </w:rPr>
      </w:pPr>
      <w:r w:rsidRPr="002945D4">
        <w:rPr>
          <w:rFonts w:ascii="Times New Roman" w:eastAsia="宋体" w:hAnsi="Times New Roman" w:cs="Times New Roman"/>
          <w:sz w:val="24"/>
        </w:rPr>
        <w:t>所有导向轮、计米轮、舞蹈轮弯曲半径</w:t>
      </w:r>
      <w:r w:rsidRPr="002945D4">
        <w:rPr>
          <w:rFonts w:ascii="Times New Roman" w:eastAsia="宋体" w:hAnsi="Times New Roman" w:cs="Times New Roman"/>
          <w:sz w:val="24"/>
        </w:rPr>
        <w:t>≥7.5cm</w:t>
      </w:r>
      <w:r w:rsidRPr="002945D4">
        <w:rPr>
          <w:rFonts w:ascii="Times New Roman" w:eastAsia="宋体" w:hAnsi="Times New Roman" w:cs="Times New Roman"/>
          <w:sz w:val="24"/>
        </w:rPr>
        <w:t>；</w:t>
      </w:r>
    </w:p>
    <w:p w14:paraId="45ADFAC2" w14:textId="5A67E772" w:rsidR="00930287" w:rsidRPr="00930287" w:rsidRDefault="00930287" w:rsidP="00930287">
      <w:pPr>
        <w:spacing w:before="240"/>
        <w:rPr>
          <w:rFonts w:ascii="宋体" w:eastAsia="宋体" w:hAnsi="宋体" w:hint="eastAsia"/>
          <w:b/>
          <w:bCs/>
          <w:sz w:val="24"/>
        </w:rPr>
      </w:pPr>
    </w:p>
    <w:sectPr w:rsidR="00930287" w:rsidRPr="0093028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C61F69" w14:textId="77777777" w:rsidR="00D834B1" w:rsidRDefault="00D834B1" w:rsidP="0014669F">
      <w:pPr>
        <w:spacing w:after="0" w:line="240" w:lineRule="auto"/>
        <w:rPr>
          <w:rFonts w:hint="eastAsia"/>
        </w:rPr>
      </w:pPr>
      <w:r>
        <w:separator/>
      </w:r>
    </w:p>
  </w:endnote>
  <w:endnote w:type="continuationSeparator" w:id="0">
    <w:p w14:paraId="1DBA3489" w14:textId="77777777" w:rsidR="00D834B1" w:rsidRDefault="00D834B1" w:rsidP="0014669F">
      <w:pPr>
        <w:spacing w:after="0" w:line="240" w:lineRule="auto"/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384377" w14:textId="77777777" w:rsidR="00D834B1" w:rsidRDefault="00D834B1" w:rsidP="0014669F">
      <w:pPr>
        <w:spacing w:after="0" w:line="240" w:lineRule="auto"/>
        <w:rPr>
          <w:rFonts w:hint="eastAsia"/>
        </w:rPr>
      </w:pPr>
      <w:r>
        <w:separator/>
      </w:r>
    </w:p>
  </w:footnote>
  <w:footnote w:type="continuationSeparator" w:id="0">
    <w:p w14:paraId="0B3D38F0" w14:textId="77777777" w:rsidR="00D834B1" w:rsidRDefault="00D834B1" w:rsidP="0014669F">
      <w:pPr>
        <w:spacing w:after="0" w:line="240" w:lineRule="auto"/>
        <w:rPr>
          <w:rFonts w:hint="eastAsia"/>
        </w:rPr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C896CA2"/>
    <w:multiLevelType w:val="hybridMultilevel"/>
    <w:tmpl w:val="A6327932"/>
    <w:lvl w:ilvl="0" w:tplc="9F46C1C2">
      <w:start w:val="1"/>
      <w:numFmt w:val="japaneseCounting"/>
      <w:lvlText w:val="%1、"/>
      <w:lvlJc w:val="left"/>
      <w:pPr>
        <w:ind w:left="555" w:hanging="55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abstractNum w:abstractNumId="1" w15:restartNumberingAfterBreak="0">
    <w:nsid w:val="31413C32"/>
    <w:multiLevelType w:val="multilevel"/>
    <w:tmpl w:val="2B361E2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562217AB"/>
    <w:multiLevelType w:val="hybridMultilevel"/>
    <w:tmpl w:val="A67E9DB2"/>
    <w:lvl w:ilvl="0" w:tplc="68864C82">
      <w:start w:val="1"/>
      <w:numFmt w:val="japaneseCounting"/>
      <w:lvlText w:val="%1、"/>
      <w:lvlJc w:val="left"/>
      <w:pPr>
        <w:ind w:left="435" w:hanging="435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80" w:hanging="440"/>
      </w:pPr>
    </w:lvl>
    <w:lvl w:ilvl="2" w:tplc="0409001B" w:tentative="1">
      <w:start w:val="1"/>
      <w:numFmt w:val="lowerRoman"/>
      <w:lvlText w:val="%3."/>
      <w:lvlJc w:val="right"/>
      <w:pPr>
        <w:ind w:left="1320" w:hanging="440"/>
      </w:pPr>
    </w:lvl>
    <w:lvl w:ilvl="3" w:tplc="0409000F" w:tentative="1">
      <w:start w:val="1"/>
      <w:numFmt w:val="decimal"/>
      <w:lvlText w:val="%4."/>
      <w:lvlJc w:val="left"/>
      <w:pPr>
        <w:ind w:left="1760" w:hanging="440"/>
      </w:pPr>
    </w:lvl>
    <w:lvl w:ilvl="4" w:tplc="04090019" w:tentative="1">
      <w:start w:val="1"/>
      <w:numFmt w:val="lowerLetter"/>
      <w:lvlText w:val="%5)"/>
      <w:lvlJc w:val="left"/>
      <w:pPr>
        <w:ind w:left="2200" w:hanging="440"/>
      </w:pPr>
    </w:lvl>
    <w:lvl w:ilvl="5" w:tplc="0409001B" w:tentative="1">
      <w:start w:val="1"/>
      <w:numFmt w:val="lowerRoman"/>
      <w:lvlText w:val="%6."/>
      <w:lvlJc w:val="right"/>
      <w:pPr>
        <w:ind w:left="2640" w:hanging="440"/>
      </w:pPr>
    </w:lvl>
    <w:lvl w:ilvl="6" w:tplc="0409000F" w:tentative="1">
      <w:start w:val="1"/>
      <w:numFmt w:val="decimal"/>
      <w:lvlText w:val="%7."/>
      <w:lvlJc w:val="left"/>
      <w:pPr>
        <w:ind w:left="3080" w:hanging="440"/>
      </w:pPr>
    </w:lvl>
    <w:lvl w:ilvl="7" w:tplc="04090019" w:tentative="1">
      <w:start w:val="1"/>
      <w:numFmt w:val="lowerLetter"/>
      <w:lvlText w:val="%8)"/>
      <w:lvlJc w:val="left"/>
      <w:pPr>
        <w:ind w:left="3520" w:hanging="440"/>
      </w:pPr>
    </w:lvl>
    <w:lvl w:ilvl="8" w:tplc="0409001B" w:tentative="1">
      <w:start w:val="1"/>
      <w:numFmt w:val="lowerRoman"/>
      <w:lvlText w:val="%9."/>
      <w:lvlJc w:val="right"/>
      <w:pPr>
        <w:ind w:left="3960" w:hanging="440"/>
      </w:pPr>
    </w:lvl>
  </w:abstractNum>
  <w:num w:numId="1" w16cid:durableId="339553357">
    <w:abstractNumId w:val="2"/>
  </w:num>
  <w:num w:numId="2" w16cid:durableId="291787092">
    <w:abstractNumId w:val="0"/>
  </w:num>
  <w:num w:numId="3" w16cid:durableId="16463346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5710B"/>
    <w:rsid w:val="00081888"/>
    <w:rsid w:val="0014669F"/>
    <w:rsid w:val="0022086F"/>
    <w:rsid w:val="00220A94"/>
    <w:rsid w:val="00236663"/>
    <w:rsid w:val="0025710B"/>
    <w:rsid w:val="00280D75"/>
    <w:rsid w:val="002945D4"/>
    <w:rsid w:val="002D2698"/>
    <w:rsid w:val="00486FA3"/>
    <w:rsid w:val="004A457F"/>
    <w:rsid w:val="005D7AED"/>
    <w:rsid w:val="00631FA7"/>
    <w:rsid w:val="00633938"/>
    <w:rsid w:val="006D6AF2"/>
    <w:rsid w:val="006F45B2"/>
    <w:rsid w:val="0075019F"/>
    <w:rsid w:val="007F4085"/>
    <w:rsid w:val="00930287"/>
    <w:rsid w:val="00A52D7B"/>
    <w:rsid w:val="00A83D64"/>
    <w:rsid w:val="00B33DAA"/>
    <w:rsid w:val="00BE2C72"/>
    <w:rsid w:val="00CE41EA"/>
    <w:rsid w:val="00D834B1"/>
    <w:rsid w:val="00E02EB9"/>
    <w:rsid w:val="00EF3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5BAB9D4"/>
  <w15:chartTrackingRefBased/>
  <w15:docId w15:val="{7F273F6D-760D-4ACE-8600-C09DFB2A60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2"/>
        <w:szCs w:val="24"/>
        <w:lang w:val="en-US" w:eastAsia="zh-CN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</w:style>
  <w:style w:type="paragraph" w:styleId="1">
    <w:name w:val="heading 1"/>
    <w:basedOn w:val="a"/>
    <w:next w:val="a"/>
    <w:link w:val="10"/>
    <w:uiPriority w:val="9"/>
    <w:qFormat/>
    <w:rsid w:val="0025710B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unhideWhenUsed/>
    <w:qFormat/>
    <w:rsid w:val="0025710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5710B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5710B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5710B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5710B"/>
    <w:pPr>
      <w:keepNext/>
      <w:keepLines/>
      <w:spacing w:before="40" w:after="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5710B"/>
    <w:pPr>
      <w:keepNext/>
      <w:keepLines/>
      <w:spacing w:before="40" w:after="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5710B"/>
    <w:pPr>
      <w:keepNext/>
      <w:keepLines/>
      <w:spacing w:after="0"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5710B"/>
    <w:pPr>
      <w:keepNext/>
      <w:keepLines/>
      <w:spacing w:after="0"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25710B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rsid w:val="0025710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25710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25710B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25710B"/>
    <w:rPr>
      <w:rFonts w:cstheme="majorBidi"/>
      <w:color w:val="0F4761" w:themeColor="accent1" w:themeShade="BF"/>
      <w:sz w:val="24"/>
    </w:rPr>
  </w:style>
  <w:style w:type="character" w:customStyle="1" w:styleId="60">
    <w:name w:val="标题 6 字符"/>
    <w:basedOn w:val="a0"/>
    <w:link w:val="6"/>
    <w:uiPriority w:val="9"/>
    <w:semiHidden/>
    <w:rsid w:val="0025710B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25710B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25710B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25710B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25710B"/>
    <w:pPr>
      <w:spacing w:after="80" w:line="240" w:lineRule="auto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25710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25710B"/>
    <w:pPr>
      <w:numPr>
        <w:ilvl w:val="1"/>
      </w:numPr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25710B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25710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25710B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25710B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25710B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25710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25710B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25710B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4669F"/>
    <w:pPr>
      <w:tabs>
        <w:tab w:val="center" w:pos="4153"/>
        <w:tab w:val="right" w:pos="8306"/>
      </w:tabs>
      <w:snapToGrid w:val="0"/>
      <w:spacing w:line="240" w:lineRule="auto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14669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4669F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14669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1</Pages>
  <Words>64</Words>
  <Characters>369</Characters>
  <Application>Microsoft Office Word</Application>
  <DocSecurity>0</DocSecurity>
  <Lines>3</Lines>
  <Paragraphs>1</Paragraphs>
  <ScaleCrop>false</ScaleCrop>
  <Company/>
  <LinksUpToDate>false</LinksUpToDate>
  <CharactersWithSpaces>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羽 郑</dc:creator>
  <cp:keywords/>
  <dc:description/>
  <cp:lastModifiedBy>羽 郑</cp:lastModifiedBy>
  <cp:revision>3</cp:revision>
  <dcterms:created xsi:type="dcterms:W3CDTF">2026-06-22T06:06:00Z</dcterms:created>
  <dcterms:modified xsi:type="dcterms:W3CDTF">2026-06-23T02:14:00Z</dcterms:modified>
</cp:coreProperties>
</file>